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7D7" w14:textId="59C4A270" w:rsidR="0001374B" w:rsidRDefault="001952C0">
      <w:pPr>
        <w:pStyle w:val="Title"/>
        <w:rPr>
          <w:u w:val="none"/>
        </w:rPr>
      </w:pPr>
      <w:r>
        <w:rPr>
          <w:u w:val="none"/>
        </w:rPr>
        <w:t xml:space="preserve"> </w:t>
      </w:r>
      <w:r w:rsidR="0001374B" w:rsidRPr="00444002">
        <w:rPr>
          <w:u w:val="none"/>
        </w:rPr>
        <w:t>CITY OF NEWCASTLE UPON TYNE</w:t>
      </w:r>
    </w:p>
    <w:p w14:paraId="0624FAC0" w14:textId="77777777" w:rsidR="00F82A85" w:rsidRDefault="00F82A85" w:rsidP="00C30287">
      <w:pPr>
        <w:jc w:val="center"/>
        <w:rPr>
          <w:b/>
          <w:sz w:val="24"/>
          <w:szCs w:val="24"/>
          <w:lang w:val="en-US"/>
        </w:rPr>
      </w:pPr>
    </w:p>
    <w:p w14:paraId="443E5E32" w14:textId="77777777" w:rsidR="00F82A85" w:rsidRDefault="00F82A85" w:rsidP="00C30287">
      <w:pPr>
        <w:jc w:val="center"/>
        <w:rPr>
          <w:b/>
          <w:sz w:val="24"/>
          <w:szCs w:val="24"/>
          <w:lang w:val="en-US"/>
        </w:rPr>
      </w:pPr>
    </w:p>
    <w:p w14:paraId="14D08BDC" w14:textId="39192132" w:rsidR="00C30287" w:rsidRPr="00F82A85" w:rsidRDefault="00F82A85" w:rsidP="00F82A85">
      <w:pPr>
        <w:pStyle w:val="ListParagraph"/>
        <w:numPr>
          <w:ilvl w:val="0"/>
          <w:numId w:val="7"/>
        </w:numPr>
        <w:ind w:hanging="720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City of Newcastle upon Tyne </w:t>
      </w:r>
      <w:r w:rsidR="00C30287" w:rsidRPr="00F82A85">
        <w:rPr>
          <w:b/>
          <w:sz w:val="24"/>
          <w:szCs w:val="24"/>
          <w:lang w:val="en-US"/>
        </w:rPr>
        <w:t>(O</w:t>
      </w:r>
      <w:r>
        <w:rPr>
          <w:b/>
          <w:sz w:val="24"/>
          <w:szCs w:val="24"/>
          <w:lang w:val="en-US"/>
        </w:rPr>
        <w:t>n</w:t>
      </w:r>
      <w:r w:rsidR="00C30287" w:rsidRPr="00F82A85">
        <w:rPr>
          <w:b/>
          <w:sz w:val="24"/>
          <w:szCs w:val="24"/>
          <w:lang w:val="en-US"/>
        </w:rPr>
        <w:t xml:space="preserve"> </w:t>
      </w:r>
      <w:r w:rsidRPr="00F82A85">
        <w:rPr>
          <w:b/>
          <w:sz w:val="24"/>
          <w:szCs w:val="24"/>
          <w:lang w:val="en-US"/>
        </w:rPr>
        <w:t>Street Parking Places</w:t>
      </w:r>
      <w:r w:rsidR="00C30287" w:rsidRPr="00F82A85">
        <w:rPr>
          <w:b/>
          <w:sz w:val="24"/>
          <w:szCs w:val="24"/>
          <w:lang w:val="en-US"/>
        </w:rPr>
        <w:t xml:space="preserve">) </w:t>
      </w:r>
      <w:r w:rsidRPr="00F82A85">
        <w:rPr>
          <w:b/>
          <w:sz w:val="24"/>
          <w:szCs w:val="24"/>
          <w:lang w:val="en-US"/>
        </w:rPr>
        <w:t>Order</w:t>
      </w:r>
      <w:r w:rsidR="00C30287" w:rsidRPr="00F82A85">
        <w:rPr>
          <w:b/>
          <w:sz w:val="24"/>
          <w:szCs w:val="24"/>
          <w:lang w:val="en-US"/>
        </w:rPr>
        <w:t xml:space="preserve"> 2009</w:t>
      </w:r>
      <w:r>
        <w:rPr>
          <w:b/>
          <w:sz w:val="24"/>
          <w:szCs w:val="24"/>
          <w:lang w:val="en-US"/>
        </w:rPr>
        <w:t xml:space="preserve"> (</w:t>
      </w:r>
      <w:r w:rsidR="00EA6544">
        <w:rPr>
          <w:b/>
          <w:sz w:val="24"/>
          <w:szCs w:val="24"/>
          <w:lang w:val="en-US"/>
        </w:rPr>
        <w:t>Cashless Parking</w:t>
      </w:r>
      <w:r>
        <w:rPr>
          <w:b/>
          <w:sz w:val="24"/>
          <w:szCs w:val="24"/>
          <w:lang w:val="en-US"/>
        </w:rPr>
        <w:t xml:space="preserve"> Variation) Order 202</w:t>
      </w:r>
      <w:r w:rsidR="00FA1ABF">
        <w:rPr>
          <w:b/>
          <w:sz w:val="24"/>
          <w:szCs w:val="24"/>
          <w:lang w:val="en-US"/>
        </w:rPr>
        <w:t>3</w:t>
      </w:r>
    </w:p>
    <w:p w14:paraId="2723C201" w14:textId="77777777" w:rsidR="00E66E47" w:rsidRPr="00FB7451" w:rsidRDefault="00E66E47" w:rsidP="00DC5455">
      <w:pPr>
        <w:pStyle w:val="Default"/>
      </w:pPr>
    </w:p>
    <w:p w14:paraId="294113DB" w14:textId="5BFBBB7B" w:rsidR="00604F42" w:rsidRPr="00651131" w:rsidRDefault="00604F42" w:rsidP="00604F42">
      <w:pPr>
        <w:rPr>
          <w:rFonts w:cs="Arial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705B87">
        <w:rPr>
          <w:b/>
          <w:bCs/>
          <w:sz w:val="24"/>
          <w:szCs w:val="24"/>
        </w:rPr>
        <w:t xml:space="preserve">NOTICE IS HEREBY GIVEN </w:t>
      </w:r>
      <w:r w:rsidRPr="00705B87">
        <w:rPr>
          <w:sz w:val="24"/>
          <w:szCs w:val="24"/>
        </w:rPr>
        <w:t xml:space="preserve">that the Council of the City of Newcastle upon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 xml:space="preserve">Tyne propose to make an Order under Sections 32, 35, 45, 46, 49, 53, 63 and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 xml:space="preserve">Part IV of Schedule 9 of the Road Traffic Regulation Act 1984 which amends </w:t>
      </w:r>
      <w:r>
        <w:rPr>
          <w:sz w:val="24"/>
          <w:szCs w:val="24"/>
        </w:rPr>
        <w:tab/>
      </w:r>
      <w:r w:rsidRPr="00705B87">
        <w:rPr>
          <w:sz w:val="24"/>
          <w:szCs w:val="24"/>
        </w:rPr>
        <w:t>the City of Newcastle upon Tyne (On Street Parking Places) Order 2009</w:t>
      </w:r>
      <w:r>
        <w:rPr>
          <w:sz w:val="24"/>
          <w:szCs w:val="24"/>
        </w:rPr>
        <w:t xml:space="preserve"> (“the </w:t>
      </w:r>
      <w:r>
        <w:rPr>
          <w:sz w:val="24"/>
          <w:szCs w:val="24"/>
        </w:rPr>
        <w:tab/>
        <w:t xml:space="preserve">2009 Order”).  </w:t>
      </w:r>
    </w:p>
    <w:p w14:paraId="6E6FA425" w14:textId="77777777" w:rsidR="00E66E47" w:rsidRPr="00444876" w:rsidRDefault="00E66E47" w:rsidP="00E66E47">
      <w:pPr>
        <w:pStyle w:val="Header"/>
        <w:tabs>
          <w:tab w:val="clear" w:pos="8307"/>
        </w:tabs>
        <w:rPr>
          <w:rFonts w:cs="Arial"/>
          <w:sz w:val="24"/>
          <w:szCs w:val="24"/>
        </w:rPr>
      </w:pPr>
    </w:p>
    <w:p w14:paraId="00B1F74E" w14:textId="7B83FAF2" w:rsidR="00B50B86" w:rsidRPr="00604F42" w:rsidRDefault="00604F42" w:rsidP="00604F42">
      <w:pPr>
        <w:spacing w:after="120"/>
        <w:rPr>
          <w:rFonts w:cs="Arial"/>
          <w:sz w:val="24"/>
          <w:szCs w:val="24"/>
        </w:rPr>
      </w:pPr>
      <w:r w:rsidRPr="00604F42">
        <w:rPr>
          <w:rFonts w:cs="Arial"/>
          <w:sz w:val="24"/>
          <w:szCs w:val="24"/>
        </w:rPr>
        <w:t>2.</w:t>
      </w:r>
      <w:r>
        <w:rPr>
          <w:rFonts w:cs="Arial"/>
          <w:b/>
          <w:bCs/>
          <w:sz w:val="24"/>
          <w:szCs w:val="24"/>
        </w:rPr>
        <w:tab/>
      </w:r>
      <w:r w:rsidR="00E66E47" w:rsidRPr="00BE60E2">
        <w:rPr>
          <w:rFonts w:cs="Arial"/>
          <w:sz w:val="24"/>
          <w:szCs w:val="24"/>
        </w:rPr>
        <w:t>The effect</w:t>
      </w:r>
      <w:r w:rsidR="00E66E47" w:rsidRPr="00604F42">
        <w:rPr>
          <w:rFonts w:cs="Arial"/>
          <w:sz w:val="24"/>
          <w:szCs w:val="24"/>
        </w:rPr>
        <w:t xml:space="preserve"> of the proposed Order is to </w:t>
      </w:r>
      <w:r w:rsidR="00B50B86" w:rsidRPr="00604F42">
        <w:rPr>
          <w:rFonts w:cs="Arial"/>
          <w:sz w:val="24"/>
          <w:szCs w:val="24"/>
        </w:rPr>
        <w:t>-</w:t>
      </w:r>
    </w:p>
    <w:p w14:paraId="4D3F18BA" w14:textId="2042FC26" w:rsidR="00E86662" w:rsidRDefault="00E86662" w:rsidP="00CC1C4C">
      <w:pPr>
        <w:pStyle w:val="Default"/>
        <w:numPr>
          <w:ilvl w:val="0"/>
          <w:numId w:val="6"/>
        </w:numPr>
        <w:ind w:left="1418" w:hanging="709"/>
      </w:pPr>
      <w:r>
        <w:tab/>
      </w:r>
      <w:r w:rsidR="00EA6544">
        <w:t xml:space="preserve">remove the facility to pay by coin at the ticket machines in payment for parking at all on street charged parking places, </w:t>
      </w:r>
    </w:p>
    <w:p w14:paraId="5B40A090" w14:textId="3FBE1A7F" w:rsidR="00EA6544" w:rsidRDefault="00EA6544" w:rsidP="00EA6544">
      <w:pPr>
        <w:pStyle w:val="Default"/>
        <w:ind w:left="709"/>
      </w:pPr>
    </w:p>
    <w:p w14:paraId="02D88132" w14:textId="16BA8B1E" w:rsidR="005F6899" w:rsidRDefault="00EA6544" w:rsidP="00EA6544">
      <w:pPr>
        <w:pStyle w:val="Default"/>
        <w:numPr>
          <w:ilvl w:val="0"/>
          <w:numId w:val="6"/>
        </w:numPr>
      </w:pPr>
      <w:r>
        <w:tab/>
        <w:t xml:space="preserve">provide a facility at all on street charged parking places to pay by </w:t>
      </w:r>
      <w:r>
        <w:tab/>
        <w:t>credit card or debit card</w:t>
      </w:r>
      <w:r w:rsidR="00BC4074">
        <w:t xml:space="preserve"> at a ticket machine</w:t>
      </w:r>
      <w:r w:rsidR="005F6899">
        <w:t>, and</w:t>
      </w:r>
    </w:p>
    <w:p w14:paraId="46E11B61" w14:textId="77777777" w:rsidR="005F6899" w:rsidRDefault="005F6899" w:rsidP="005F6899">
      <w:pPr>
        <w:pStyle w:val="ListParagraph"/>
      </w:pPr>
    </w:p>
    <w:p w14:paraId="7B0B62CF" w14:textId="1692AB19" w:rsidR="00EA6544" w:rsidRDefault="005F6899" w:rsidP="004B4819">
      <w:pPr>
        <w:pStyle w:val="Default"/>
        <w:numPr>
          <w:ilvl w:val="0"/>
          <w:numId w:val="6"/>
        </w:numPr>
        <w:ind w:left="1418" w:hanging="709"/>
      </w:pPr>
      <w:r>
        <w:tab/>
        <w:t xml:space="preserve">Provide a facility at all on street charged parking places which do not </w:t>
      </w:r>
      <w:r>
        <w:tab/>
        <w:t xml:space="preserve">currently have the service, to </w:t>
      </w:r>
      <w:r w:rsidR="00BC4074">
        <w:t>pay the pa</w:t>
      </w:r>
      <w:r w:rsidR="001F71F2">
        <w:t>r</w:t>
      </w:r>
      <w:r w:rsidR="00BC4074">
        <w:t xml:space="preserve">king charge </w:t>
      </w:r>
      <w:r>
        <w:t xml:space="preserve">by </w:t>
      </w:r>
      <w:r w:rsidR="00BC4074">
        <w:t>t</w:t>
      </w:r>
      <w:r>
        <w:t>elephone</w:t>
      </w:r>
      <w:r w:rsidR="00BC4074">
        <w:t xml:space="preserve"> using the PayByPhone service</w:t>
      </w:r>
    </w:p>
    <w:p w14:paraId="764CD843" w14:textId="77777777" w:rsidR="00EA6544" w:rsidRDefault="00EA6544" w:rsidP="00E86662">
      <w:pPr>
        <w:pStyle w:val="Default"/>
        <w:ind w:left="1440"/>
      </w:pPr>
    </w:p>
    <w:p w14:paraId="1AFE4E26" w14:textId="0EA32C30" w:rsidR="00E86662" w:rsidRDefault="00EA6544" w:rsidP="00EA6544">
      <w:pPr>
        <w:pStyle w:val="Default"/>
      </w:pPr>
      <w:r>
        <w:tab/>
        <w:t xml:space="preserve">There are charged on street parking places in the roads specified in </w:t>
      </w:r>
      <w:r>
        <w:tab/>
        <w:t xml:space="preserve">Schedule </w:t>
      </w:r>
      <w:r w:rsidR="00FB709E">
        <w:t xml:space="preserve">1 </w:t>
      </w:r>
      <w:r>
        <w:t>to this Notice</w:t>
      </w:r>
      <w:r w:rsidR="00CC1C4C">
        <w:t>.</w:t>
      </w:r>
    </w:p>
    <w:p w14:paraId="42313089" w14:textId="32AE5174" w:rsidR="0099265C" w:rsidRDefault="0099265C" w:rsidP="00EA6544">
      <w:pPr>
        <w:pStyle w:val="Default"/>
      </w:pPr>
    </w:p>
    <w:p w14:paraId="44B7D4CE" w14:textId="77793A74" w:rsidR="00B50B86" w:rsidRPr="00F82A85" w:rsidRDefault="00F82A85" w:rsidP="0099265C">
      <w:pPr>
        <w:pStyle w:val="Default"/>
        <w:numPr>
          <w:ilvl w:val="0"/>
          <w:numId w:val="7"/>
        </w:numPr>
        <w:ind w:hanging="720"/>
        <w:rPr>
          <w:b/>
          <w:bCs/>
          <w:color w:val="auto"/>
        </w:rPr>
      </w:pPr>
      <w:r>
        <w:rPr>
          <w:b/>
          <w:bCs/>
        </w:rPr>
        <w:t>The City of Newcastle upon Tyne (Off Street Parking Places) Order 2021 (</w:t>
      </w:r>
      <w:r w:rsidR="00EA6544">
        <w:rPr>
          <w:b/>
          <w:bCs/>
        </w:rPr>
        <w:t>Cashless Parking</w:t>
      </w:r>
      <w:r>
        <w:rPr>
          <w:b/>
          <w:bCs/>
        </w:rPr>
        <w:t xml:space="preserve"> Variation) Order 202</w:t>
      </w:r>
      <w:r w:rsidR="00FA1ABF">
        <w:rPr>
          <w:b/>
          <w:bCs/>
        </w:rPr>
        <w:t>3</w:t>
      </w:r>
    </w:p>
    <w:p w14:paraId="0C146607" w14:textId="0CAA3A8B" w:rsidR="00F82A85" w:rsidRDefault="00F82A85" w:rsidP="00F82A85">
      <w:pPr>
        <w:pStyle w:val="BodyTextIndent3"/>
        <w:numPr>
          <w:ilvl w:val="0"/>
          <w:numId w:val="8"/>
        </w:numPr>
        <w:spacing w:after="0"/>
        <w:ind w:right="391" w:hanging="720"/>
        <w:rPr>
          <w:sz w:val="24"/>
        </w:rPr>
      </w:pPr>
      <w:r w:rsidRPr="00F82A85">
        <w:rPr>
          <w:b/>
          <w:bCs/>
          <w:sz w:val="24"/>
        </w:rPr>
        <w:t>NOTICE IS HEREBY GIVEN</w:t>
      </w:r>
      <w:r w:rsidRPr="00F82A85">
        <w:rPr>
          <w:sz w:val="24"/>
        </w:rPr>
        <w:t xml:space="preserve"> that the Council of the City of Newcastle upon Tyne </w:t>
      </w:r>
      <w:r>
        <w:rPr>
          <w:sz w:val="24"/>
        </w:rPr>
        <w:t xml:space="preserve">propose to make an Order under </w:t>
      </w:r>
      <w:r w:rsidR="00FA1ABF">
        <w:rPr>
          <w:sz w:val="24"/>
        </w:rPr>
        <w:t>S</w:t>
      </w:r>
      <w:r>
        <w:rPr>
          <w:sz w:val="24"/>
        </w:rPr>
        <w:t>ections 32, 35 and Part IV of Schedule 9 of the Road Traffic Regulation Act 1984 which amends the City of Newcastle upon Tyne (Off Street Parking Places) Order 2021 (“the 2021 Order”).</w:t>
      </w:r>
    </w:p>
    <w:p w14:paraId="183B0DD0" w14:textId="5005BE2F" w:rsidR="00355E1D" w:rsidRDefault="0099265C" w:rsidP="00F82A85">
      <w:pPr>
        <w:pStyle w:val="BodyTextIndent3"/>
        <w:numPr>
          <w:ilvl w:val="0"/>
          <w:numId w:val="8"/>
        </w:numPr>
        <w:spacing w:after="0"/>
        <w:ind w:right="391" w:hanging="720"/>
        <w:rPr>
          <w:sz w:val="24"/>
        </w:rPr>
      </w:pPr>
      <w:r>
        <w:rPr>
          <w:sz w:val="24"/>
        </w:rPr>
        <w:t xml:space="preserve">The effect of the proposed Order is to </w:t>
      </w:r>
      <w:r w:rsidR="00355E1D">
        <w:rPr>
          <w:sz w:val="24"/>
        </w:rPr>
        <w:t>–</w:t>
      </w:r>
    </w:p>
    <w:p w14:paraId="10AF95E7" w14:textId="2FF7CACD" w:rsidR="00F82A85" w:rsidRDefault="00355E1D" w:rsidP="004B4819">
      <w:pPr>
        <w:pStyle w:val="BodyTextIndent3"/>
        <w:numPr>
          <w:ilvl w:val="0"/>
          <w:numId w:val="10"/>
        </w:numPr>
        <w:spacing w:after="0"/>
        <w:ind w:left="1418" w:right="391" w:hanging="709"/>
        <w:rPr>
          <w:sz w:val="24"/>
        </w:rPr>
      </w:pPr>
      <w:r>
        <w:rPr>
          <w:sz w:val="24"/>
        </w:rPr>
        <w:tab/>
      </w:r>
      <w:r w:rsidR="00EA6544" w:rsidRPr="00EA6544">
        <w:rPr>
          <w:sz w:val="24"/>
          <w:szCs w:val="24"/>
        </w:rPr>
        <w:t xml:space="preserve">remove the </w:t>
      </w:r>
      <w:r w:rsidR="00F742CF">
        <w:rPr>
          <w:sz w:val="24"/>
          <w:szCs w:val="24"/>
        </w:rPr>
        <w:t xml:space="preserve">option of paying the applicable parking charge by way of inserting coins into a ticket machine as a valid method of paying the parking charge </w:t>
      </w:r>
      <w:r w:rsidR="00EA6544" w:rsidRPr="00EA6544">
        <w:rPr>
          <w:sz w:val="24"/>
          <w:szCs w:val="24"/>
        </w:rPr>
        <w:t>at all o</w:t>
      </w:r>
      <w:r w:rsidR="00EA6544">
        <w:rPr>
          <w:sz w:val="24"/>
          <w:szCs w:val="24"/>
        </w:rPr>
        <w:t>ff</w:t>
      </w:r>
      <w:r w:rsidR="00EA6544" w:rsidRPr="00EA6544">
        <w:rPr>
          <w:sz w:val="24"/>
          <w:szCs w:val="24"/>
        </w:rPr>
        <w:t xml:space="preserve"> street charged parking places</w:t>
      </w:r>
      <w:r w:rsidR="00F742CF">
        <w:rPr>
          <w:sz w:val="24"/>
          <w:szCs w:val="24"/>
        </w:rPr>
        <w:t xml:space="preserve"> specified in the order</w:t>
      </w:r>
      <w:r w:rsidR="005F6899">
        <w:rPr>
          <w:sz w:val="24"/>
          <w:szCs w:val="24"/>
        </w:rPr>
        <w:t>, and</w:t>
      </w:r>
      <w:r w:rsidR="0099265C">
        <w:rPr>
          <w:sz w:val="24"/>
        </w:rPr>
        <w:t xml:space="preserve"> </w:t>
      </w:r>
    </w:p>
    <w:p w14:paraId="5028642F" w14:textId="77777777" w:rsidR="00EA6544" w:rsidRDefault="00EA6544" w:rsidP="00EA6544">
      <w:pPr>
        <w:pStyle w:val="Default"/>
        <w:ind w:left="720"/>
      </w:pPr>
    </w:p>
    <w:p w14:paraId="3ECADAE8" w14:textId="6574432C" w:rsidR="00355E1D" w:rsidRDefault="00355E1D" w:rsidP="00404187">
      <w:pPr>
        <w:pStyle w:val="Default"/>
        <w:numPr>
          <w:ilvl w:val="0"/>
          <w:numId w:val="10"/>
        </w:numPr>
      </w:pPr>
      <w:r>
        <w:tab/>
      </w:r>
      <w:r w:rsidR="005F6899">
        <w:t xml:space="preserve">provide a facility at off street charged parking places, which do not </w:t>
      </w:r>
      <w:r w:rsidR="005F6899">
        <w:tab/>
        <w:t xml:space="preserve">currently have this method of payment, to pay by credit card or debit </w:t>
      </w:r>
      <w:r w:rsidR="005F6899">
        <w:tab/>
        <w:t>card.</w:t>
      </w:r>
    </w:p>
    <w:p w14:paraId="073CDAC4" w14:textId="77F7F8CF" w:rsidR="00355E1D" w:rsidRDefault="00355E1D" w:rsidP="00355E1D">
      <w:pPr>
        <w:pStyle w:val="BodyTextIndent3"/>
        <w:spacing w:after="0"/>
        <w:ind w:left="720" w:right="391"/>
        <w:rPr>
          <w:sz w:val="24"/>
        </w:rPr>
      </w:pPr>
      <w:r>
        <w:rPr>
          <w:sz w:val="24"/>
        </w:rPr>
        <w:t>The ‘Pay by Phone’ facility for payment of the parking charge will remain available as an alternative method of payment.</w:t>
      </w:r>
    </w:p>
    <w:p w14:paraId="28D2EC95" w14:textId="77777777" w:rsidR="00355E1D" w:rsidRDefault="00355E1D" w:rsidP="00355E1D">
      <w:pPr>
        <w:pStyle w:val="Default"/>
      </w:pPr>
    </w:p>
    <w:p w14:paraId="40FF6C68" w14:textId="77777777" w:rsidR="00355E1D" w:rsidRDefault="00355E1D" w:rsidP="00355E1D">
      <w:pPr>
        <w:pStyle w:val="ListParagraph"/>
      </w:pPr>
    </w:p>
    <w:p w14:paraId="6B73536D" w14:textId="38EBA707" w:rsidR="00EA6544" w:rsidRDefault="00EA6544" w:rsidP="00355E1D">
      <w:pPr>
        <w:pStyle w:val="Default"/>
        <w:ind w:left="1080"/>
      </w:pPr>
      <w:r>
        <w:lastRenderedPageBreak/>
        <w:t xml:space="preserve">The charged off street parking places </w:t>
      </w:r>
      <w:r w:rsidR="00FB709E">
        <w:t>(car parks) are</w:t>
      </w:r>
      <w:r>
        <w:t xml:space="preserve"> specified in Schedule </w:t>
      </w:r>
      <w:r w:rsidR="00FB709E">
        <w:t xml:space="preserve">2 </w:t>
      </w:r>
      <w:r>
        <w:t>to this Notice.</w:t>
      </w:r>
    </w:p>
    <w:p w14:paraId="364C7C25" w14:textId="2F43551C" w:rsidR="003E3D63" w:rsidRDefault="003E3D63" w:rsidP="00922C6F">
      <w:pPr>
        <w:rPr>
          <w:color w:val="000000" w:themeColor="text1"/>
          <w:sz w:val="24"/>
          <w:szCs w:val="24"/>
        </w:rPr>
      </w:pPr>
    </w:p>
    <w:p w14:paraId="4524D974" w14:textId="77777777" w:rsidR="003E3D63" w:rsidRDefault="003E3D63" w:rsidP="00922C6F">
      <w:pPr>
        <w:rPr>
          <w:color w:val="000000" w:themeColor="text1"/>
          <w:sz w:val="24"/>
          <w:szCs w:val="24"/>
        </w:rPr>
      </w:pPr>
    </w:p>
    <w:p w14:paraId="133E49BC" w14:textId="0B51532D" w:rsidR="00922C6F" w:rsidRDefault="00922C6F" w:rsidP="00922C6F">
      <w:pPr>
        <w:rPr>
          <w:rFonts w:cs="Arial"/>
          <w:color w:val="000000" w:themeColor="text1"/>
          <w:sz w:val="24"/>
          <w:szCs w:val="24"/>
        </w:rPr>
      </w:pPr>
      <w:r w:rsidRPr="009D45E7">
        <w:rPr>
          <w:color w:val="000000" w:themeColor="text1"/>
          <w:sz w:val="24"/>
          <w:szCs w:val="24"/>
        </w:rPr>
        <w:t>If you wish to view the</w:t>
      </w:r>
      <w:r w:rsidRPr="009D45E7">
        <w:rPr>
          <w:rFonts w:cs="Arial"/>
          <w:color w:val="000000" w:themeColor="text1"/>
          <w:sz w:val="24"/>
          <w:szCs w:val="24"/>
        </w:rPr>
        <w:t xml:space="preserve"> documents relating to the Order</w:t>
      </w:r>
      <w:r w:rsidR="003E3D63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 (including the draft Order</w:t>
      </w:r>
      <w:r w:rsidR="003E3D63">
        <w:rPr>
          <w:rFonts w:cs="Arial"/>
          <w:color w:val="000000" w:themeColor="text1"/>
          <w:sz w:val="24"/>
          <w:szCs w:val="24"/>
        </w:rPr>
        <w:t xml:space="preserve">s </w:t>
      </w:r>
      <w:r w:rsidRPr="009D45E7">
        <w:rPr>
          <w:rFonts w:cs="Arial"/>
          <w:color w:val="000000" w:themeColor="text1"/>
          <w:sz w:val="24"/>
          <w:szCs w:val="24"/>
        </w:rPr>
        <w:t>and a statement of the Council’s reasons for proposing to make</w:t>
      </w:r>
      <w:r w:rsidR="003E3D63">
        <w:rPr>
          <w:rFonts w:cs="Arial"/>
          <w:color w:val="000000" w:themeColor="text1"/>
          <w:sz w:val="24"/>
          <w:szCs w:val="24"/>
        </w:rPr>
        <w:t xml:space="preserve"> </w:t>
      </w:r>
      <w:r w:rsidRPr="009D45E7">
        <w:rPr>
          <w:rFonts w:cs="Arial"/>
          <w:color w:val="000000" w:themeColor="text1"/>
          <w:sz w:val="24"/>
          <w:szCs w:val="24"/>
        </w:rPr>
        <w:t>the Order</w:t>
      </w:r>
      <w:r w:rsidR="003E3D63">
        <w:rPr>
          <w:rFonts w:cs="Arial"/>
          <w:color w:val="000000" w:themeColor="text1"/>
          <w:sz w:val="24"/>
          <w:szCs w:val="24"/>
        </w:rPr>
        <w:t>s</w:t>
      </w:r>
      <w:r w:rsidRPr="009D45E7">
        <w:rPr>
          <w:rFonts w:cs="Arial"/>
          <w:color w:val="000000" w:themeColor="text1"/>
          <w:sz w:val="24"/>
          <w:szCs w:val="24"/>
        </w:rPr>
        <w:t xml:space="preserve">), please email a request to </w:t>
      </w:r>
      <w:hyperlink r:id="rId8" w:history="1">
        <w:r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3E3D63">
        <w:rPr>
          <w:rFonts w:cs="Arial"/>
          <w:color w:val="000000" w:themeColor="text1"/>
          <w:sz w:val="24"/>
          <w:szCs w:val="24"/>
        </w:rPr>
        <w:t xml:space="preserve">. </w:t>
      </w:r>
      <w:r w:rsidRPr="009D45E7">
        <w:rPr>
          <w:rFonts w:cs="Arial"/>
          <w:color w:val="000000" w:themeColor="text1"/>
          <w:sz w:val="24"/>
          <w:szCs w:val="24"/>
        </w:rPr>
        <w:t>Alternatively, please telephone (0191) 2787878 to request a copy of the documents.</w:t>
      </w:r>
      <w:r>
        <w:rPr>
          <w:rFonts w:cs="Arial"/>
          <w:color w:val="000000" w:themeColor="text1"/>
          <w:sz w:val="24"/>
          <w:szCs w:val="24"/>
        </w:rPr>
        <w:t xml:space="preserve">  </w:t>
      </w:r>
      <w:r w:rsidR="00C30287">
        <w:rPr>
          <w:rFonts w:cs="Arial"/>
          <w:color w:val="000000" w:themeColor="text1"/>
          <w:sz w:val="24"/>
          <w:szCs w:val="24"/>
        </w:rPr>
        <w:t xml:space="preserve"> </w:t>
      </w:r>
    </w:p>
    <w:p w14:paraId="387251B3" w14:textId="77777777" w:rsidR="00C30287" w:rsidRDefault="00C30287" w:rsidP="00922C6F">
      <w:pPr>
        <w:rPr>
          <w:rFonts w:cs="Arial"/>
          <w:color w:val="000000" w:themeColor="text1"/>
          <w:sz w:val="24"/>
          <w:szCs w:val="24"/>
        </w:rPr>
      </w:pPr>
    </w:p>
    <w:p w14:paraId="579F6F43" w14:textId="49F09347" w:rsidR="00922C6F" w:rsidRPr="009D45E7" w:rsidRDefault="00922C6F" w:rsidP="00922C6F">
      <w:pPr>
        <w:rPr>
          <w:sz w:val="24"/>
          <w:szCs w:val="24"/>
        </w:rPr>
      </w:pPr>
      <w:r w:rsidRPr="009D45E7">
        <w:rPr>
          <w:sz w:val="24"/>
          <w:szCs w:val="24"/>
        </w:rPr>
        <w:t xml:space="preserve">Details can also be viewed at </w:t>
      </w:r>
      <w:hyperlink r:id="rId9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   </w:t>
      </w:r>
    </w:p>
    <w:p w14:paraId="15B69079" w14:textId="77777777" w:rsidR="0001374B" w:rsidRDefault="0001374B">
      <w:pPr>
        <w:rPr>
          <w:sz w:val="24"/>
        </w:rPr>
      </w:pPr>
    </w:p>
    <w:p w14:paraId="17D12822" w14:textId="76887C2E" w:rsidR="00E446CA" w:rsidRPr="00E446CA" w:rsidRDefault="00E446CA" w:rsidP="007B5818">
      <w:pPr>
        <w:rPr>
          <w:rFonts w:cs="Arial"/>
          <w:sz w:val="24"/>
          <w:szCs w:val="24"/>
        </w:rPr>
      </w:pPr>
      <w:r w:rsidRPr="00E446CA">
        <w:rPr>
          <w:rFonts w:cs="Arial"/>
          <w:sz w:val="24"/>
          <w:szCs w:val="24"/>
        </w:rPr>
        <w:t>If you wish to object to, or make other representations about, the proposed Order</w:t>
      </w:r>
      <w:r w:rsidR="009B6C8C">
        <w:rPr>
          <w:rFonts w:cs="Arial"/>
          <w:sz w:val="24"/>
          <w:szCs w:val="24"/>
        </w:rPr>
        <w:t>s</w:t>
      </w:r>
      <w:r w:rsidRPr="00E446CA">
        <w:rPr>
          <w:rFonts w:cs="Arial"/>
          <w:sz w:val="24"/>
          <w:szCs w:val="24"/>
        </w:rPr>
        <w:t xml:space="preserve"> or any of </w:t>
      </w:r>
      <w:r w:rsidR="009B6C8C">
        <w:rPr>
          <w:rFonts w:cs="Arial"/>
          <w:sz w:val="24"/>
          <w:szCs w:val="24"/>
        </w:rPr>
        <w:t xml:space="preserve">their </w:t>
      </w:r>
      <w:r w:rsidRPr="00E446CA">
        <w:rPr>
          <w:rFonts w:cs="Arial"/>
          <w:sz w:val="24"/>
          <w:szCs w:val="24"/>
        </w:rPr>
        <w:t xml:space="preserve">provisions you should send your objection or representation by </w:t>
      </w:r>
      <w:r w:rsidR="005B18D0">
        <w:rPr>
          <w:rFonts w:cs="Arial"/>
          <w:b/>
          <w:sz w:val="24"/>
          <w:szCs w:val="24"/>
        </w:rPr>
        <w:t xml:space="preserve">6th April </w:t>
      </w:r>
      <w:r w:rsidR="00027FBA">
        <w:rPr>
          <w:rFonts w:cs="Arial"/>
          <w:b/>
          <w:sz w:val="24"/>
          <w:szCs w:val="24"/>
        </w:rPr>
        <w:t xml:space="preserve"> </w:t>
      </w:r>
      <w:r w:rsidR="007E1836">
        <w:rPr>
          <w:rFonts w:cs="Arial"/>
          <w:b/>
          <w:sz w:val="24"/>
          <w:szCs w:val="24"/>
        </w:rPr>
        <w:t xml:space="preserve"> </w:t>
      </w:r>
      <w:r w:rsidR="00931F47" w:rsidRPr="00C33AB5">
        <w:rPr>
          <w:rFonts w:cs="Arial"/>
          <w:b/>
          <w:sz w:val="24"/>
          <w:szCs w:val="24"/>
        </w:rPr>
        <w:t>2</w:t>
      </w:r>
      <w:r w:rsidRPr="00C33AB5">
        <w:rPr>
          <w:rFonts w:cs="Arial"/>
          <w:b/>
          <w:sz w:val="24"/>
          <w:szCs w:val="24"/>
        </w:rPr>
        <w:t>0</w:t>
      </w:r>
      <w:r w:rsidR="00E66E47">
        <w:rPr>
          <w:rFonts w:cs="Arial"/>
          <w:b/>
          <w:sz w:val="24"/>
          <w:szCs w:val="24"/>
        </w:rPr>
        <w:t>2</w:t>
      </w:r>
      <w:r w:rsidR="00FA1ABF">
        <w:rPr>
          <w:rFonts w:cs="Arial"/>
          <w:b/>
          <w:sz w:val="24"/>
          <w:szCs w:val="24"/>
        </w:rPr>
        <w:t>3</w:t>
      </w:r>
      <w:r w:rsidRPr="00E446CA">
        <w:rPr>
          <w:rFonts w:cs="Arial"/>
          <w:sz w:val="24"/>
          <w:szCs w:val="24"/>
        </w:rPr>
        <w:t xml:space="preserve"> quoting reference GH/P</w:t>
      </w:r>
      <w:r w:rsidR="00E66E47">
        <w:rPr>
          <w:rFonts w:cs="Arial"/>
          <w:sz w:val="24"/>
          <w:szCs w:val="24"/>
        </w:rPr>
        <w:t>50</w:t>
      </w:r>
      <w:r w:rsidRPr="00E446CA">
        <w:rPr>
          <w:rFonts w:cs="Arial"/>
          <w:sz w:val="24"/>
          <w:szCs w:val="24"/>
        </w:rPr>
        <w:t>/</w:t>
      </w:r>
      <w:r w:rsidR="00444002">
        <w:rPr>
          <w:rFonts w:cs="Arial"/>
          <w:sz w:val="24"/>
          <w:szCs w:val="24"/>
        </w:rPr>
        <w:t>1</w:t>
      </w:r>
      <w:r w:rsidR="00E66E47">
        <w:rPr>
          <w:rFonts w:cs="Arial"/>
          <w:sz w:val="24"/>
          <w:szCs w:val="24"/>
        </w:rPr>
        <w:t>1</w:t>
      </w:r>
      <w:r w:rsidR="00FA1ABF">
        <w:rPr>
          <w:rFonts w:cs="Arial"/>
          <w:sz w:val="24"/>
          <w:szCs w:val="24"/>
        </w:rPr>
        <w:t>20</w:t>
      </w:r>
      <w:r w:rsidRPr="00E446CA">
        <w:rPr>
          <w:rFonts w:cs="Arial"/>
          <w:sz w:val="24"/>
          <w:szCs w:val="24"/>
        </w:rPr>
        <w:t xml:space="preserve"> to</w:t>
      </w:r>
      <w:r w:rsidR="009B6C8C">
        <w:rPr>
          <w:rFonts w:cs="Arial"/>
          <w:sz w:val="24"/>
          <w:szCs w:val="24"/>
        </w:rPr>
        <w:t xml:space="preserve"> </w:t>
      </w:r>
      <w:r w:rsidRPr="00E446CA">
        <w:rPr>
          <w:sz w:val="24"/>
          <w:szCs w:val="24"/>
        </w:rPr>
        <w:t>Newcastle Parking Services, P.O. Box 2BL, Newcastle upon Tyne, NE99 2BL</w:t>
      </w:r>
      <w:r w:rsidRPr="00E446CA">
        <w:rPr>
          <w:rFonts w:cs="Arial"/>
          <w:sz w:val="24"/>
          <w:szCs w:val="24"/>
        </w:rPr>
        <w:t xml:space="preserve"> or by e-mail to </w:t>
      </w:r>
      <w:hyperlink r:id="rId10" w:history="1">
        <w:r w:rsidRPr="00E446CA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083F7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</w:t>
      </w:r>
      <w:r w:rsidRPr="00E446CA">
        <w:rPr>
          <w:rFonts w:cs="Arial"/>
          <w:sz w:val="24"/>
          <w:szCs w:val="24"/>
        </w:rPr>
        <w:t>ny objection or representation MUST be made in writing and where an objection is made, it must state the grounds of the objection.</w:t>
      </w:r>
    </w:p>
    <w:p w14:paraId="4DFD6057" w14:textId="77777777" w:rsidR="0001374B" w:rsidRPr="00E446CA" w:rsidRDefault="004D6102" w:rsidP="005C66D2">
      <w:pPr>
        <w:ind w:left="720" w:hanging="720"/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C65C818" w14:textId="2F0142C2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5B18D0">
        <w:rPr>
          <w:sz w:val="24"/>
        </w:rPr>
        <w:t xml:space="preserve">15th March </w:t>
      </w:r>
      <w:r w:rsidR="007E1836">
        <w:rPr>
          <w:sz w:val="24"/>
        </w:rPr>
        <w:t>202</w:t>
      </w:r>
      <w:r w:rsidR="00FA1ABF">
        <w:rPr>
          <w:sz w:val="24"/>
        </w:rPr>
        <w:t>3</w:t>
      </w:r>
      <w:r>
        <w:rPr>
          <w:sz w:val="24"/>
        </w:rPr>
        <w:t xml:space="preserve">                 </w:t>
      </w:r>
    </w:p>
    <w:p w14:paraId="37B9F612" w14:textId="77777777" w:rsidR="0001374B" w:rsidRDefault="00E446CA" w:rsidP="008B7DA2">
      <w:pPr>
        <w:ind w:left="4320"/>
        <w:rPr>
          <w:sz w:val="24"/>
        </w:rPr>
      </w:pPr>
      <w:r>
        <w:rPr>
          <w:sz w:val="24"/>
        </w:rPr>
        <w:t>L Scott</w:t>
      </w:r>
    </w:p>
    <w:p w14:paraId="7421D09A" w14:textId="77777777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04C8966" w14:textId="77777777" w:rsidR="0001374B" w:rsidRDefault="0001374B">
      <w:pPr>
        <w:rPr>
          <w:sz w:val="24"/>
        </w:rPr>
      </w:pPr>
      <w:r>
        <w:rPr>
          <w:sz w:val="24"/>
        </w:rPr>
        <w:t xml:space="preserve">Civic Centre </w:t>
      </w:r>
    </w:p>
    <w:p w14:paraId="233FE5CC" w14:textId="77777777" w:rsidR="0001374B" w:rsidRDefault="0001374B">
      <w:pPr>
        <w:rPr>
          <w:sz w:val="24"/>
        </w:rPr>
      </w:pPr>
      <w:smartTag w:uri="urn:schemas-microsoft-com:office:smarttags" w:element="place">
        <w:r>
          <w:rPr>
            <w:sz w:val="24"/>
          </w:rPr>
          <w:t>Newcastle upon Tyne</w:t>
        </w:r>
      </w:smartTag>
      <w:r>
        <w:rPr>
          <w:sz w:val="24"/>
        </w:rPr>
        <w:t xml:space="preserve"> </w:t>
      </w:r>
    </w:p>
    <w:p w14:paraId="655F917B" w14:textId="77777777" w:rsidR="008B7DA2" w:rsidRDefault="0001374B">
      <w:pPr>
        <w:rPr>
          <w:sz w:val="24"/>
        </w:rPr>
      </w:pPr>
      <w:r>
        <w:rPr>
          <w:sz w:val="24"/>
        </w:rPr>
        <w:t>NE</w:t>
      </w:r>
      <w:r w:rsidR="008B7DA2">
        <w:rPr>
          <w:sz w:val="24"/>
        </w:rPr>
        <w:t>1 8QH</w:t>
      </w:r>
    </w:p>
    <w:p w14:paraId="13CEB2CF" w14:textId="0E064BA9" w:rsidR="00445F57" w:rsidRDefault="00445F57">
      <w:pPr>
        <w:jc w:val="left"/>
        <w:rPr>
          <w:b/>
          <w:sz w:val="24"/>
        </w:rPr>
      </w:pPr>
    </w:p>
    <w:p w14:paraId="086B0E0A" w14:textId="77777777" w:rsidR="00FA1ABF" w:rsidRDefault="00FA1ABF">
      <w:pPr>
        <w:jc w:val="left"/>
        <w:rPr>
          <w:b/>
          <w:sz w:val="24"/>
        </w:rPr>
      </w:pPr>
    </w:p>
    <w:p w14:paraId="1E5D1BBD" w14:textId="2B91CF69" w:rsidR="008B7DA2" w:rsidRDefault="008B7DA2" w:rsidP="008B7DA2">
      <w:pPr>
        <w:jc w:val="center"/>
        <w:rPr>
          <w:b/>
          <w:sz w:val="24"/>
        </w:rPr>
      </w:pPr>
      <w:r>
        <w:rPr>
          <w:b/>
          <w:sz w:val="24"/>
        </w:rPr>
        <w:t>SCHEDULE</w:t>
      </w:r>
      <w:r w:rsidR="009A01D0">
        <w:rPr>
          <w:b/>
          <w:sz w:val="24"/>
        </w:rPr>
        <w:t xml:space="preserve"> 1</w:t>
      </w:r>
    </w:p>
    <w:p w14:paraId="0E099134" w14:textId="20143961" w:rsidR="00B07E3C" w:rsidRDefault="00B07E3C" w:rsidP="00B07E3C">
      <w:pPr>
        <w:rPr>
          <w:b/>
          <w:sz w:val="24"/>
        </w:rPr>
      </w:pPr>
    </w:p>
    <w:p w14:paraId="42EA0EA3" w14:textId="6129AB04" w:rsidR="00B07E3C" w:rsidRPr="00B07E3C" w:rsidRDefault="00B07E3C" w:rsidP="00B07E3C">
      <w:pPr>
        <w:rPr>
          <w:bCs/>
          <w:sz w:val="24"/>
        </w:rPr>
      </w:pPr>
      <w:r>
        <w:rPr>
          <w:bCs/>
          <w:sz w:val="24"/>
        </w:rPr>
        <w:t xml:space="preserve">Akenside Hill, </w:t>
      </w:r>
      <w:r w:rsidR="00B111F1">
        <w:rPr>
          <w:bCs/>
          <w:sz w:val="24"/>
        </w:rPr>
        <w:t xml:space="preserve">Archibald Street, </w:t>
      </w:r>
      <w:r>
        <w:rPr>
          <w:bCs/>
          <w:sz w:val="24"/>
        </w:rPr>
        <w:t xml:space="preserve">Barrack Road Service Road, Bath Lane, </w:t>
      </w:r>
      <w:r w:rsidR="00330412">
        <w:rPr>
          <w:bCs/>
          <w:sz w:val="24"/>
        </w:rPr>
        <w:t xml:space="preserve">Benton Bank, Benton Bank parking area, </w:t>
      </w:r>
      <w:r>
        <w:rPr>
          <w:bCs/>
          <w:sz w:val="24"/>
        </w:rPr>
        <w:t xml:space="preserve">Blackfriars Court, Blandford Square, </w:t>
      </w:r>
      <w:r w:rsidR="00330412">
        <w:rPr>
          <w:bCs/>
          <w:sz w:val="24"/>
        </w:rPr>
        <w:t xml:space="preserve">Brandling Park, Brentwood Avenue, Broad Chare, </w:t>
      </w:r>
      <w:r w:rsidR="00B111F1">
        <w:rPr>
          <w:bCs/>
          <w:sz w:val="24"/>
        </w:rPr>
        <w:t xml:space="preserve">Buckingham Street, </w:t>
      </w:r>
      <w:r w:rsidR="00330412">
        <w:rPr>
          <w:bCs/>
          <w:sz w:val="24"/>
        </w:rPr>
        <w:t xml:space="preserve">Burdon Terrace, </w:t>
      </w:r>
      <w:r>
        <w:rPr>
          <w:bCs/>
          <w:sz w:val="24"/>
        </w:rPr>
        <w:t xml:space="preserve">Carliol Square, Castle Garth, </w:t>
      </w:r>
      <w:r w:rsidR="00330412">
        <w:rPr>
          <w:bCs/>
          <w:sz w:val="24"/>
        </w:rPr>
        <w:t xml:space="preserve">Castles Farm Road, </w:t>
      </w:r>
      <w:r>
        <w:rPr>
          <w:bCs/>
          <w:sz w:val="24"/>
        </w:rPr>
        <w:t xml:space="preserve">Charlotte Square, </w:t>
      </w:r>
      <w:r w:rsidR="00B111F1">
        <w:rPr>
          <w:bCs/>
          <w:sz w:val="24"/>
        </w:rPr>
        <w:t xml:space="preserve">Chester/Byron Street, </w:t>
      </w:r>
      <w:r w:rsidR="00330412">
        <w:rPr>
          <w:bCs/>
          <w:sz w:val="24"/>
        </w:rPr>
        <w:t xml:space="preserve">City Road, </w:t>
      </w:r>
      <w:r w:rsidR="00B111F1">
        <w:rPr>
          <w:bCs/>
          <w:sz w:val="24"/>
        </w:rPr>
        <w:t xml:space="preserve">Claremont Road, </w:t>
      </w:r>
      <w:r>
        <w:rPr>
          <w:bCs/>
          <w:sz w:val="24"/>
        </w:rPr>
        <w:t xml:space="preserve">Clavering Arch, Clayton Street, Clayton Street West, College Street, Collingwood Street, Croft Street, Cross Street, </w:t>
      </w:r>
      <w:r w:rsidR="00802D7F">
        <w:rPr>
          <w:bCs/>
          <w:sz w:val="24"/>
        </w:rPr>
        <w:t xml:space="preserve">Dean Street, </w:t>
      </w:r>
      <w:r w:rsidR="00330412">
        <w:rPr>
          <w:bCs/>
          <w:sz w:val="24"/>
        </w:rPr>
        <w:t xml:space="preserve">Devonshire Terrace, </w:t>
      </w:r>
      <w:r w:rsidR="001F71F2">
        <w:rPr>
          <w:bCs/>
          <w:sz w:val="24"/>
        </w:rPr>
        <w:t xml:space="preserve">Diana Street, Douglas Terrace, </w:t>
      </w:r>
      <w:r w:rsidR="00802D7F">
        <w:rPr>
          <w:bCs/>
          <w:sz w:val="24"/>
        </w:rPr>
        <w:t xml:space="preserve">Durant Road, </w:t>
      </w:r>
      <w:r w:rsidR="001F71F2">
        <w:rPr>
          <w:bCs/>
          <w:sz w:val="24"/>
        </w:rPr>
        <w:t xml:space="preserve">Elmfield Road, Elsdon Road, </w:t>
      </w:r>
      <w:r w:rsidR="00330412">
        <w:rPr>
          <w:bCs/>
          <w:sz w:val="24"/>
        </w:rPr>
        <w:t xml:space="preserve">Eskdale Terrace, Eslington Road, Eslington Terrace, </w:t>
      </w:r>
      <w:r w:rsidR="001F71F2">
        <w:rPr>
          <w:bCs/>
          <w:sz w:val="24"/>
        </w:rPr>
        <w:t xml:space="preserve">Falconar Street, </w:t>
      </w:r>
      <w:r w:rsidR="00802D7F">
        <w:rPr>
          <w:bCs/>
          <w:sz w:val="24"/>
        </w:rPr>
        <w:t>Fenkle Street, Forth Banks, Forth Street, Friars</w:t>
      </w:r>
      <w:r w:rsidR="00330412">
        <w:rPr>
          <w:bCs/>
          <w:sz w:val="24"/>
        </w:rPr>
        <w:t xml:space="preserve"> </w:t>
      </w:r>
      <w:r w:rsidR="00802D7F">
        <w:rPr>
          <w:bCs/>
          <w:sz w:val="24"/>
        </w:rPr>
        <w:t xml:space="preserve">Street, </w:t>
      </w:r>
      <w:r w:rsidR="001F71F2">
        <w:rPr>
          <w:bCs/>
          <w:sz w:val="24"/>
        </w:rPr>
        <w:t xml:space="preserve">Foundry Lane, Gibson Street, </w:t>
      </w:r>
      <w:r w:rsidR="00802D7F">
        <w:rPr>
          <w:bCs/>
          <w:sz w:val="24"/>
        </w:rPr>
        <w:t>Groat Market, Hancock Street,</w:t>
      </w:r>
      <w:r w:rsidR="00330412">
        <w:rPr>
          <w:bCs/>
          <w:sz w:val="24"/>
        </w:rPr>
        <w:t xml:space="preserve"> Heath Court,</w:t>
      </w:r>
      <w:r w:rsidR="00802D7F">
        <w:rPr>
          <w:bCs/>
          <w:sz w:val="24"/>
        </w:rPr>
        <w:t xml:space="preserve"> </w:t>
      </w:r>
      <w:r w:rsidR="001F71F2">
        <w:rPr>
          <w:bCs/>
          <w:sz w:val="24"/>
        </w:rPr>
        <w:t xml:space="preserve">Hedley Street, Henry Street, </w:t>
      </w:r>
      <w:r w:rsidR="00802D7F">
        <w:rPr>
          <w:bCs/>
          <w:sz w:val="24"/>
        </w:rPr>
        <w:t>High Bridge Square, Higham Place, Hood Street,</w:t>
      </w:r>
      <w:r w:rsidR="00330412">
        <w:rPr>
          <w:bCs/>
          <w:sz w:val="24"/>
        </w:rPr>
        <w:t xml:space="preserve"> Horatio Street, </w:t>
      </w:r>
      <w:r w:rsidR="001F71F2">
        <w:rPr>
          <w:bCs/>
          <w:sz w:val="24"/>
        </w:rPr>
        <w:t xml:space="preserve">Howard Street, Hunters Road, Jesmond Road West, </w:t>
      </w:r>
      <w:r w:rsidR="00330412">
        <w:rPr>
          <w:bCs/>
          <w:sz w:val="24"/>
        </w:rPr>
        <w:t>Kensington Terrace, King Street, Lambton Road,</w:t>
      </w:r>
      <w:r w:rsidR="001F71F2">
        <w:rPr>
          <w:bCs/>
          <w:sz w:val="24"/>
        </w:rPr>
        <w:t xml:space="preserve"> Leazes Crescent,</w:t>
      </w:r>
      <w:r w:rsidR="00802D7F">
        <w:rPr>
          <w:bCs/>
          <w:sz w:val="24"/>
        </w:rPr>
        <w:t xml:space="preserve"> Leazes Park Road, </w:t>
      </w:r>
      <w:r w:rsidR="001F71F2">
        <w:rPr>
          <w:bCs/>
          <w:sz w:val="24"/>
        </w:rPr>
        <w:t xml:space="preserve">Leazes Terrace, </w:t>
      </w:r>
      <w:r w:rsidR="00802D7F">
        <w:rPr>
          <w:bCs/>
          <w:sz w:val="24"/>
        </w:rPr>
        <w:t>Library Service Area,</w:t>
      </w:r>
      <w:r w:rsidR="00330412">
        <w:rPr>
          <w:bCs/>
          <w:sz w:val="24"/>
        </w:rPr>
        <w:t xml:space="preserve"> </w:t>
      </w:r>
      <w:r w:rsidR="001F71F2">
        <w:rPr>
          <w:bCs/>
          <w:sz w:val="24"/>
        </w:rPr>
        <w:t xml:space="preserve">Lime Street, </w:t>
      </w:r>
      <w:r w:rsidR="00330412">
        <w:rPr>
          <w:bCs/>
          <w:sz w:val="24"/>
        </w:rPr>
        <w:t xml:space="preserve">Lombard Street, </w:t>
      </w:r>
      <w:r w:rsidR="001F71F2">
        <w:rPr>
          <w:bCs/>
          <w:sz w:val="24"/>
        </w:rPr>
        <w:t xml:space="preserve">Lyndhurst Avenue, </w:t>
      </w:r>
      <w:r w:rsidR="00330412">
        <w:rPr>
          <w:bCs/>
          <w:sz w:val="24"/>
        </w:rPr>
        <w:t>Manor Chare,</w:t>
      </w:r>
      <w:r w:rsidR="00802D7F">
        <w:rPr>
          <w:bCs/>
          <w:sz w:val="24"/>
        </w:rPr>
        <w:t xml:space="preserve"> </w:t>
      </w:r>
      <w:r w:rsidR="00330412">
        <w:rPr>
          <w:bCs/>
          <w:sz w:val="24"/>
        </w:rPr>
        <w:t xml:space="preserve">Maple Terrace, </w:t>
      </w:r>
      <w:r w:rsidR="00802D7F">
        <w:rPr>
          <w:bCs/>
          <w:sz w:val="24"/>
        </w:rPr>
        <w:t xml:space="preserve">Market Street, Marlborough Crescent, </w:t>
      </w:r>
      <w:r w:rsidR="00330412">
        <w:rPr>
          <w:bCs/>
          <w:sz w:val="24"/>
        </w:rPr>
        <w:t xml:space="preserve">Melbourne Street, </w:t>
      </w:r>
      <w:r w:rsidR="00B111F1">
        <w:rPr>
          <w:bCs/>
          <w:sz w:val="24"/>
        </w:rPr>
        <w:t xml:space="preserve">New Bridge Street, </w:t>
      </w:r>
      <w:r w:rsidR="00802D7F">
        <w:rPr>
          <w:bCs/>
          <w:sz w:val="24"/>
        </w:rPr>
        <w:t xml:space="preserve">North Street, Northumberland Road, North Street, Nun Street, Orchard Street, Ord Street, </w:t>
      </w:r>
      <w:r w:rsidR="00B111F1">
        <w:rPr>
          <w:bCs/>
          <w:sz w:val="24"/>
        </w:rPr>
        <w:t xml:space="preserve">Osborne Avenue, </w:t>
      </w:r>
      <w:r w:rsidR="001F71F2">
        <w:rPr>
          <w:bCs/>
          <w:sz w:val="24"/>
        </w:rPr>
        <w:t xml:space="preserve">Ouse Street, </w:t>
      </w:r>
      <w:r w:rsidR="00B111F1">
        <w:rPr>
          <w:bCs/>
          <w:sz w:val="24"/>
        </w:rPr>
        <w:t xml:space="preserve">Park Terrace, Pitt Street, </w:t>
      </w:r>
      <w:r w:rsidR="001F71F2">
        <w:rPr>
          <w:bCs/>
          <w:sz w:val="24"/>
        </w:rPr>
        <w:t xml:space="preserve">Portland Road, </w:t>
      </w:r>
      <w:r w:rsidR="00802D7F">
        <w:rPr>
          <w:bCs/>
          <w:sz w:val="24"/>
        </w:rPr>
        <w:t xml:space="preserve">Pottery Lane, Pudding Chare, </w:t>
      </w:r>
      <w:r w:rsidR="00B111F1">
        <w:rPr>
          <w:bCs/>
          <w:sz w:val="24"/>
        </w:rPr>
        <w:t xml:space="preserve">Quayside, </w:t>
      </w:r>
      <w:r w:rsidR="00802D7F">
        <w:rPr>
          <w:bCs/>
          <w:sz w:val="24"/>
        </w:rPr>
        <w:t xml:space="preserve">Quayside </w:t>
      </w:r>
      <w:r w:rsidR="00B111F1">
        <w:rPr>
          <w:bCs/>
          <w:sz w:val="24"/>
        </w:rPr>
        <w:t>(</w:t>
      </w:r>
      <w:r w:rsidR="00802D7F">
        <w:rPr>
          <w:bCs/>
          <w:sz w:val="24"/>
        </w:rPr>
        <w:t>West</w:t>
      </w:r>
      <w:r w:rsidR="00B111F1">
        <w:rPr>
          <w:bCs/>
          <w:sz w:val="24"/>
        </w:rPr>
        <w:t>)</w:t>
      </w:r>
      <w:r w:rsidR="00802D7F">
        <w:rPr>
          <w:bCs/>
          <w:sz w:val="24"/>
        </w:rPr>
        <w:t xml:space="preserve">, Queen Street, </w:t>
      </w:r>
      <w:r w:rsidR="00B111F1">
        <w:rPr>
          <w:bCs/>
          <w:sz w:val="24"/>
        </w:rPr>
        <w:t xml:space="preserve">Queens Road, Red Walk, </w:t>
      </w:r>
      <w:r w:rsidR="001F71F2">
        <w:rPr>
          <w:bCs/>
          <w:sz w:val="24"/>
        </w:rPr>
        <w:t xml:space="preserve">Regent Avenue, Regent Road, </w:t>
      </w:r>
      <w:r w:rsidR="00B111F1">
        <w:rPr>
          <w:bCs/>
          <w:sz w:val="24"/>
        </w:rPr>
        <w:t xml:space="preserve">Richardson Road, </w:t>
      </w:r>
      <w:r w:rsidR="00802D7F">
        <w:rPr>
          <w:bCs/>
          <w:sz w:val="24"/>
        </w:rPr>
        <w:t xml:space="preserve">Rutherford Street, </w:t>
      </w:r>
      <w:r w:rsidR="00B111F1">
        <w:rPr>
          <w:bCs/>
          <w:sz w:val="24"/>
        </w:rPr>
        <w:t xml:space="preserve">Rye Hill, </w:t>
      </w:r>
      <w:r w:rsidR="00802D7F">
        <w:rPr>
          <w:bCs/>
          <w:sz w:val="24"/>
        </w:rPr>
        <w:t xml:space="preserve">St Andrews Street, St James Street, St John Street, </w:t>
      </w:r>
      <w:r w:rsidR="00B111F1">
        <w:rPr>
          <w:bCs/>
          <w:sz w:val="24"/>
        </w:rPr>
        <w:t xml:space="preserve">St Nicholas Avenue, </w:t>
      </w:r>
      <w:r w:rsidR="00802D7F">
        <w:rPr>
          <w:bCs/>
          <w:sz w:val="24"/>
        </w:rPr>
        <w:t xml:space="preserve">St Nicholas Street, </w:t>
      </w:r>
      <w:r w:rsidR="001F71F2">
        <w:rPr>
          <w:bCs/>
          <w:sz w:val="24"/>
        </w:rPr>
        <w:t xml:space="preserve">St Thomas Street, </w:t>
      </w:r>
      <w:r w:rsidR="00802D7F">
        <w:rPr>
          <w:bCs/>
          <w:sz w:val="24"/>
        </w:rPr>
        <w:t xml:space="preserve">Sandyford Road, Scotswood Road, Shakespeare Street, </w:t>
      </w:r>
      <w:r w:rsidR="001F71F2">
        <w:rPr>
          <w:bCs/>
          <w:sz w:val="24"/>
        </w:rPr>
        <w:t xml:space="preserve">Sheraton Street, </w:t>
      </w:r>
      <w:r w:rsidR="00B111F1">
        <w:rPr>
          <w:bCs/>
          <w:sz w:val="24"/>
        </w:rPr>
        <w:t xml:space="preserve">Shield Street, </w:t>
      </w:r>
      <w:r w:rsidR="00802D7F">
        <w:rPr>
          <w:bCs/>
          <w:sz w:val="24"/>
        </w:rPr>
        <w:t xml:space="preserve">Side, </w:t>
      </w:r>
      <w:r w:rsidR="001F71F2">
        <w:rPr>
          <w:bCs/>
          <w:sz w:val="24"/>
        </w:rPr>
        <w:t xml:space="preserve">Spring Street, Stepney Bank, </w:t>
      </w:r>
      <w:r w:rsidR="00802D7F">
        <w:rPr>
          <w:bCs/>
          <w:sz w:val="24"/>
        </w:rPr>
        <w:t xml:space="preserve">Stowell </w:t>
      </w:r>
      <w:r w:rsidR="00802D7F">
        <w:rPr>
          <w:bCs/>
          <w:sz w:val="24"/>
        </w:rPr>
        <w:lastRenderedPageBreak/>
        <w:t xml:space="preserve">Street, </w:t>
      </w:r>
      <w:r w:rsidR="00B111F1">
        <w:rPr>
          <w:bCs/>
          <w:sz w:val="24"/>
        </w:rPr>
        <w:t xml:space="preserve">Tankerville Terrace, </w:t>
      </w:r>
      <w:r w:rsidR="001F71F2">
        <w:rPr>
          <w:bCs/>
          <w:sz w:val="24"/>
        </w:rPr>
        <w:t xml:space="preserve">Terrace Place, </w:t>
      </w:r>
      <w:r w:rsidR="00802D7F">
        <w:rPr>
          <w:bCs/>
          <w:sz w:val="24"/>
        </w:rPr>
        <w:t xml:space="preserve">Thomas Bewick Square, </w:t>
      </w:r>
      <w:r w:rsidR="00B111F1">
        <w:rPr>
          <w:bCs/>
          <w:sz w:val="24"/>
        </w:rPr>
        <w:t xml:space="preserve">Warwick Street, </w:t>
      </w:r>
      <w:r w:rsidR="00802D7F">
        <w:rPr>
          <w:bCs/>
          <w:sz w:val="24"/>
        </w:rPr>
        <w:t xml:space="preserve">Watergate, Waterloo Street, </w:t>
      </w:r>
      <w:r w:rsidR="001F71F2">
        <w:rPr>
          <w:bCs/>
          <w:sz w:val="24"/>
        </w:rPr>
        <w:t xml:space="preserve">Wellington Street, </w:t>
      </w:r>
      <w:r w:rsidR="00B111F1">
        <w:rPr>
          <w:bCs/>
          <w:sz w:val="24"/>
        </w:rPr>
        <w:t xml:space="preserve">West Avenue, </w:t>
      </w:r>
      <w:r w:rsidR="00802D7F">
        <w:rPr>
          <w:bCs/>
          <w:sz w:val="24"/>
        </w:rPr>
        <w:t>Westgate Road</w:t>
      </w:r>
      <w:r w:rsidR="00B111F1">
        <w:rPr>
          <w:bCs/>
          <w:sz w:val="24"/>
        </w:rPr>
        <w:t xml:space="preserve"> and </w:t>
      </w:r>
      <w:r w:rsidR="00802D7F">
        <w:rPr>
          <w:bCs/>
          <w:sz w:val="24"/>
        </w:rPr>
        <w:t>Windsor Terrace</w:t>
      </w:r>
      <w:r w:rsidR="00B111F1">
        <w:rPr>
          <w:bCs/>
          <w:sz w:val="24"/>
        </w:rPr>
        <w:t>.</w:t>
      </w:r>
    </w:p>
    <w:p w14:paraId="72B0381A" w14:textId="6D653793" w:rsidR="00B07E3C" w:rsidRDefault="00B07E3C" w:rsidP="00B07E3C">
      <w:pPr>
        <w:rPr>
          <w:b/>
          <w:sz w:val="24"/>
        </w:rPr>
      </w:pPr>
    </w:p>
    <w:p w14:paraId="5F12059A" w14:textId="77777777" w:rsidR="00B07E3C" w:rsidRDefault="00B07E3C" w:rsidP="00B07E3C">
      <w:pPr>
        <w:rPr>
          <w:b/>
          <w:sz w:val="24"/>
        </w:rPr>
      </w:pPr>
    </w:p>
    <w:p w14:paraId="672FAD81" w14:textId="7C7D4E88" w:rsidR="00802D7F" w:rsidRDefault="00802D7F" w:rsidP="00802D7F">
      <w:pPr>
        <w:jc w:val="center"/>
        <w:rPr>
          <w:b/>
          <w:sz w:val="24"/>
        </w:rPr>
      </w:pPr>
      <w:r>
        <w:rPr>
          <w:b/>
          <w:sz w:val="24"/>
        </w:rPr>
        <w:t>SCHEDULE 2</w:t>
      </w:r>
    </w:p>
    <w:p w14:paraId="27D5C3C1" w14:textId="77777777" w:rsidR="003E3D63" w:rsidRDefault="003E3D63" w:rsidP="003E3D63">
      <w:pPr>
        <w:rPr>
          <w:b/>
          <w:sz w:val="24"/>
        </w:rPr>
      </w:pPr>
    </w:p>
    <w:p w14:paraId="4EC38978" w14:textId="77777777" w:rsidR="003E3D63" w:rsidRPr="003E3D63" w:rsidRDefault="003E3D63" w:rsidP="003E3D63">
      <w:pPr>
        <w:rPr>
          <w:bCs/>
          <w:sz w:val="24"/>
          <w:u w:val="single"/>
        </w:rPr>
      </w:pPr>
      <w:r w:rsidRPr="003E3D63">
        <w:rPr>
          <w:bCs/>
          <w:sz w:val="24"/>
          <w:u w:val="single"/>
        </w:rPr>
        <w:t>Surface Level Car Parks</w:t>
      </w:r>
    </w:p>
    <w:p w14:paraId="3E7DAFF0" w14:textId="77777777" w:rsidR="003E3D63" w:rsidRDefault="003E3D63" w:rsidP="003E3D63">
      <w:pPr>
        <w:rPr>
          <w:bCs/>
          <w:sz w:val="24"/>
        </w:rPr>
      </w:pPr>
    </w:p>
    <w:p w14:paraId="76D360E0" w14:textId="27D1CDD5" w:rsidR="003E3D63" w:rsidRDefault="003E3D63" w:rsidP="003E3D63">
      <w:pPr>
        <w:rPr>
          <w:bCs/>
          <w:sz w:val="24"/>
        </w:rPr>
      </w:pPr>
      <w:r>
        <w:rPr>
          <w:bCs/>
          <w:sz w:val="24"/>
        </w:rPr>
        <w:t xml:space="preserve">Akenside Hill, </w:t>
      </w:r>
      <w:r w:rsidR="001F71F2">
        <w:rPr>
          <w:bCs/>
          <w:sz w:val="24"/>
        </w:rPr>
        <w:t xml:space="preserve">Argyle Street, </w:t>
      </w:r>
      <w:r>
        <w:rPr>
          <w:bCs/>
          <w:sz w:val="24"/>
        </w:rPr>
        <w:t xml:space="preserve">Blandford Square, Blandford Street East, </w:t>
      </w:r>
      <w:r w:rsidR="00FE7B48">
        <w:rPr>
          <w:bCs/>
          <w:sz w:val="24"/>
        </w:rPr>
        <w:t xml:space="preserve">Castle Farm, Civic Centre, Claremont Road, </w:t>
      </w:r>
      <w:r>
        <w:rPr>
          <w:bCs/>
          <w:sz w:val="24"/>
        </w:rPr>
        <w:t xml:space="preserve">Close/ Swing Bridge, </w:t>
      </w:r>
      <w:r w:rsidR="00FE7B48">
        <w:rPr>
          <w:bCs/>
          <w:sz w:val="24"/>
        </w:rPr>
        <w:t xml:space="preserve">Coach Lane, </w:t>
      </w:r>
      <w:r>
        <w:rPr>
          <w:bCs/>
          <w:sz w:val="24"/>
        </w:rPr>
        <w:t xml:space="preserve">College Street, Cross Villa Place No.4, </w:t>
      </w:r>
      <w:r w:rsidR="000E16BE">
        <w:rPr>
          <w:bCs/>
          <w:sz w:val="24"/>
        </w:rPr>
        <w:t xml:space="preserve">East End Library &amp; Pool, </w:t>
      </w:r>
      <w:r>
        <w:rPr>
          <w:bCs/>
          <w:sz w:val="24"/>
        </w:rPr>
        <w:t xml:space="preserve">Ellison Place, Forth Banks, Friars, </w:t>
      </w:r>
      <w:r w:rsidR="00FE7B48">
        <w:rPr>
          <w:bCs/>
          <w:sz w:val="24"/>
        </w:rPr>
        <w:t xml:space="preserve">Gosforth CSC Library &amp; Pool, Hancock Street, </w:t>
      </w:r>
      <w:r>
        <w:rPr>
          <w:bCs/>
          <w:sz w:val="24"/>
        </w:rPr>
        <w:t xml:space="preserve">Heywoods Court, </w:t>
      </w:r>
      <w:r w:rsidR="00FE7B48">
        <w:rPr>
          <w:bCs/>
          <w:sz w:val="24"/>
        </w:rPr>
        <w:t xml:space="preserve">Kingston Park Metro, </w:t>
      </w:r>
      <w:r>
        <w:rPr>
          <w:bCs/>
          <w:sz w:val="24"/>
        </w:rPr>
        <w:t xml:space="preserve">Leazes Park, Leazes Park Road, </w:t>
      </w:r>
      <w:r w:rsidR="00FE7B48">
        <w:rPr>
          <w:bCs/>
          <w:sz w:val="24"/>
        </w:rPr>
        <w:t xml:space="preserve">McPhees, Melbourne Court West, </w:t>
      </w:r>
      <w:r>
        <w:rPr>
          <w:bCs/>
          <w:sz w:val="24"/>
        </w:rPr>
        <w:t xml:space="preserve">Merchants House, Morden Street, Ord Street, </w:t>
      </w:r>
      <w:r w:rsidR="00FE7B48">
        <w:rPr>
          <w:bCs/>
          <w:sz w:val="24"/>
        </w:rPr>
        <w:t xml:space="preserve">Osborne Terrace, Paddy Freemans, </w:t>
      </w:r>
      <w:r>
        <w:rPr>
          <w:bCs/>
          <w:sz w:val="24"/>
        </w:rPr>
        <w:t xml:space="preserve">Painters Heugh, Pottery Lane, </w:t>
      </w:r>
      <w:r w:rsidR="00FE7B48">
        <w:rPr>
          <w:bCs/>
          <w:sz w:val="24"/>
        </w:rPr>
        <w:t xml:space="preserve">Salters Road, </w:t>
      </w:r>
      <w:r>
        <w:rPr>
          <w:bCs/>
          <w:sz w:val="24"/>
        </w:rPr>
        <w:t xml:space="preserve">Sandyford Square, Saville Place, </w:t>
      </w:r>
      <w:r w:rsidR="00FE7B48">
        <w:rPr>
          <w:bCs/>
          <w:sz w:val="24"/>
        </w:rPr>
        <w:t xml:space="preserve">Shieldfield House, Spillers, </w:t>
      </w:r>
      <w:r>
        <w:rPr>
          <w:bCs/>
          <w:sz w:val="24"/>
        </w:rPr>
        <w:t>St Georges</w:t>
      </w:r>
      <w:r w:rsidR="00FE7B48">
        <w:rPr>
          <w:bCs/>
          <w:sz w:val="24"/>
        </w:rPr>
        <w:t xml:space="preserve">, St Mary’s Place, St Nicholas Avenue, Stepney Road, Stoddart House </w:t>
      </w:r>
      <w:r>
        <w:rPr>
          <w:bCs/>
          <w:sz w:val="24"/>
        </w:rPr>
        <w:t>and Terrace Place South</w:t>
      </w:r>
      <w:r w:rsidR="00FE7B48">
        <w:rPr>
          <w:bCs/>
          <w:sz w:val="24"/>
        </w:rPr>
        <w:t>.</w:t>
      </w:r>
    </w:p>
    <w:p w14:paraId="263877A6" w14:textId="77777777" w:rsidR="003E3D63" w:rsidRDefault="003E3D63" w:rsidP="003E3D63">
      <w:pPr>
        <w:rPr>
          <w:bCs/>
          <w:sz w:val="24"/>
        </w:rPr>
      </w:pPr>
    </w:p>
    <w:p w14:paraId="5F52E1F6" w14:textId="77777777" w:rsidR="003E3D63" w:rsidRPr="003E3D63" w:rsidRDefault="003E3D63" w:rsidP="003E3D63">
      <w:pPr>
        <w:rPr>
          <w:bCs/>
          <w:sz w:val="24"/>
          <w:u w:val="single"/>
        </w:rPr>
      </w:pPr>
      <w:r w:rsidRPr="003E3D63">
        <w:rPr>
          <w:bCs/>
          <w:sz w:val="24"/>
          <w:u w:val="single"/>
        </w:rPr>
        <w:t>Multi-Storey Car Parks</w:t>
      </w:r>
    </w:p>
    <w:p w14:paraId="09B37F39" w14:textId="77777777" w:rsidR="003E3D63" w:rsidRDefault="003E3D63" w:rsidP="003E3D63">
      <w:pPr>
        <w:rPr>
          <w:bCs/>
          <w:sz w:val="24"/>
        </w:rPr>
      </w:pPr>
    </w:p>
    <w:p w14:paraId="38160B46" w14:textId="58065959" w:rsidR="009A01D0" w:rsidRDefault="003E3D63" w:rsidP="009A01D0">
      <w:pPr>
        <w:rPr>
          <w:b/>
          <w:sz w:val="24"/>
        </w:rPr>
      </w:pPr>
      <w:r>
        <w:rPr>
          <w:bCs/>
          <w:sz w:val="24"/>
        </w:rPr>
        <w:t>Dean Street, Eldon Garden, Eldon Square, Grainger Town</w:t>
      </w:r>
      <w:r w:rsidR="00FE7B48">
        <w:rPr>
          <w:bCs/>
          <w:sz w:val="24"/>
        </w:rPr>
        <w:t>, Manors,</w:t>
      </w:r>
      <w:r>
        <w:rPr>
          <w:bCs/>
          <w:sz w:val="24"/>
        </w:rPr>
        <w:t xml:space="preserve"> Oxford</w:t>
      </w:r>
      <w:r w:rsidR="00FE7B48">
        <w:rPr>
          <w:bCs/>
          <w:sz w:val="24"/>
        </w:rPr>
        <w:t>, Quayside, Stadium and The Garage.</w:t>
      </w:r>
      <w:r>
        <w:rPr>
          <w:bCs/>
          <w:sz w:val="24"/>
        </w:rPr>
        <w:t xml:space="preserve"> </w:t>
      </w:r>
    </w:p>
    <w:sectPr w:rsidR="009A01D0" w:rsidSect="00E73FA0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8E24" w14:textId="77777777" w:rsidR="00C36B55" w:rsidRDefault="00C36B55">
      <w:r>
        <w:separator/>
      </w:r>
    </w:p>
  </w:endnote>
  <w:endnote w:type="continuationSeparator" w:id="0">
    <w:p w14:paraId="0B7AE495" w14:textId="77777777" w:rsidR="00C36B55" w:rsidRDefault="00C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4FAE" w14:textId="77777777" w:rsidR="00C36B55" w:rsidRDefault="00C36B55">
      <w:r>
        <w:separator/>
      </w:r>
    </w:p>
  </w:footnote>
  <w:footnote w:type="continuationSeparator" w:id="0">
    <w:p w14:paraId="3DDB5DAC" w14:textId="77777777" w:rsidR="00C36B55" w:rsidRDefault="00C3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C0E"/>
    <w:multiLevelType w:val="hybridMultilevel"/>
    <w:tmpl w:val="9B72DCA2"/>
    <w:lvl w:ilvl="0" w:tplc="FC365E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73407"/>
    <w:multiLevelType w:val="hybridMultilevel"/>
    <w:tmpl w:val="3F2ABB7A"/>
    <w:lvl w:ilvl="0" w:tplc="C7D867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75FCA"/>
    <w:multiLevelType w:val="singleLevel"/>
    <w:tmpl w:val="39328430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78D48F0"/>
    <w:multiLevelType w:val="hybridMultilevel"/>
    <w:tmpl w:val="CC567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671E"/>
    <w:multiLevelType w:val="hybridMultilevel"/>
    <w:tmpl w:val="F296FF6C"/>
    <w:lvl w:ilvl="0" w:tplc="4184D9CC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D44152"/>
    <w:multiLevelType w:val="hybridMultilevel"/>
    <w:tmpl w:val="0B7632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85C16"/>
    <w:multiLevelType w:val="multilevel"/>
    <w:tmpl w:val="4E94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702DBA"/>
    <w:multiLevelType w:val="hybridMultilevel"/>
    <w:tmpl w:val="A046460A"/>
    <w:lvl w:ilvl="0" w:tplc="B4D855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350821">
    <w:abstractNumId w:val="5"/>
  </w:num>
  <w:num w:numId="2" w16cid:durableId="1467816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7593986">
    <w:abstractNumId w:val="2"/>
  </w:num>
  <w:num w:numId="4" w16cid:durableId="930428893">
    <w:abstractNumId w:val="1"/>
  </w:num>
  <w:num w:numId="5" w16cid:durableId="244457131">
    <w:abstractNumId w:val="8"/>
  </w:num>
  <w:num w:numId="6" w16cid:durableId="1535651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2260948">
    <w:abstractNumId w:val="6"/>
  </w:num>
  <w:num w:numId="8" w16cid:durableId="1719813254">
    <w:abstractNumId w:val="3"/>
  </w:num>
  <w:num w:numId="9" w16cid:durableId="1833180242">
    <w:abstractNumId w:val="4"/>
  </w:num>
  <w:num w:numId="10" w16cid:durableId="159196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A0"/>
    <w:rsid w:val="000070C6"/>
    <w:rsid w:val="0001374B"/>
    <w:rsid w:val="00027FBA"/>
    <w:rsid w:val="00083F73"/>
    <w:rsid w:val="000872D1"/>
    <w:rsid w:val="000962AB"/>
    <w:rsid w:val="000B20D3"/>
    <w:rsid w:val="000C50C9"/>
    <w:rsid w:val="000D7B9C"/>
    <w:rsid w:val="000E16BE"/>
    <w:rsid w:val="000E2CAF"/>
    <w:rsid w:val="00181EDC"/>
    <w:rsid w:val="001952C0"/>
    <w:rsid w:val="001F71F2"/>
    <w:rsid w:val="00252725"/>
    <w:rsid w:val="002D056B"/>
    <w:rsid w:val="002E19CB"/>
    <w:rsid w:val="003233A6"/>
    <w:rsid w:val="00324D4D"/>
    <w:rsid w:val="00330412"/>
    <w:rsid w:val="003552B2"/>
    <w:rsid w:val="00355E1D"/>
    <w:rsid w:val="0036136E"/>
    <w:rsid w:val="003966F4"/>
    <w:rsid w:val="003B427D"/>
    <w:rsid w:val="003B4E94"/>
    <w:rsid w:val="003E3D63"/>
    <w:rsid w:val="00412B56"/>
    <w:rsid w:val="00444002"/>
    <w:rsid w:val="00445F57"/>
    <w:rsid w:val="00496AF7"/>
    <w:rsid w:val="004B4819"/>
    <w:rsid w:val="004C4AC5"/>
    <w:rsid w:val="004C683A"/>
    <w:rsid w:val="004D6102"/>
    <w:rsid w:val="00586CBB"/>
    <w:rsid w:val="005B18D0"/>
    <w:rsid w:val="005C66D2"/>
    <w:rsid w:val="005E5829"/>
    <w:rsid w:val="005F2828"/>
    <w:rsid w:val="005F6899"/>
    <w:rsid w:val="00604F42"/>
    <w:rsid w:val="00672914"/>
    <w:rsid w:val="00672EAC"/>
    <w:rsid w:val="00681C94"/>
    <w:rsid w:val="006A2462"/>
    <w:rsid w:val="006C7149"/>
    <w:rsid w:val="006D0F35"/>
    <w:rsid w:val="007341CD"/>
    <w:rsid w:val="007A6FB6"/>
    <w:rsid w:val="007B5818"/>
    <w:rsid w:val="007E1836"/>
    <w:rsid w:val="00802D7F"/>
    <w:rsid w:val="008220A7"/>
    <w:rsid w:val="008B7DA2"/>
    <w:rsid w:val="009072A2"/>
    <w:rsid w:val="00922C6F"/>
    <w:rsid w:val="00931F47"/>
    <w:rsid w:val="00941DF7"/>
    <w:rsid w:val="00966CE3"/>
    <w:rsid w:val="00986808"/>
    <w:rsid w:val="0099265C"/>
    <w:rsid w:val="009A01D0"/>
    <w:rsid w:val="009A70D2"/>
    <w:rsid w:val="009B6C8C"/>
    <w:rsid w:val="00A423D2"/>
    <w:rsid w:val="00A66E98"/>
    <w:rsid w:val="00A73A1F"/>
    <w:rsid w:val="00AA0E0D"/>
    <w:rsid w:val="00AC0AE0"/>
    <w:rsid w:val="00AF3B31"/>
    <w:rsid w:val="00B07E3C"/>
    <w:rsid w:val="00B111F1"/>
    <w:rsid w:val="00B50B86"/>
    <w:rsid w:val="00BC4074"/>
    <w:rsid w:val="00BE10DF"/>
    <w:rsid w:val="00BE60E2"/>
    <w:rsid w:val="00C11AEB"/>
    <w:rsid w:val="00C30287"/>
    <w:rsid w:val="00C33AB5"/>
    <w:rsid w:val="00C36B55"/>
    <w:rsid w:val="00CC1C4C"/>
    <w:rsid w:val="00CC4486"/>
    <w:rsid w:val="00CD38D5"/>
    <w:rsid w:val="00CE5CB2"/>
    <w:rsid w:val="00D070CB"/>
    <w:rsid w:val="00D41F31"/>
    <w:rsid w:val="00D645D9"/>
    <w:rsid w:val="00D91323"/>
    <w:rsid w:val="00DC2696"/>
    <w:rsid w:val="00DC5455"/>
    <w:rsid w:val="00DD07FA"/>
    <w:rsid w:val="00E446CA"/>
    <w:rsid w:val="00E506E6"/>
    <w:rsid w:val="00E65E55"/>
    <w:rsid w:val="00E66E47"/>
    <w:rsid w:val="00E73FA0"/>
    <w:rsid w:val="00E86662"/>
    <w:rsid w:val="00EA6544"/>
    <w:rsid w:val="00EC19F7"/>
    <w:rsid w:val="00EC4886"/>
    <w:rsid w:val="00EC51E5"/>
    <w:rsid w:val="00F21069"/>
    <w:rsid w:val="00F64B17"/>
    <w:rsid w:val="00F742CF"/>
    <w:rsid w:val="00F82A85"/>
    <w:rsid w:val="00F910B2"/>
    <w:rsid w:val="00FA1ABF"/>
    <w:rsid w:val="00FA3CAB"/>
    <w:rsid w:val="00FA544A"/>
    <w:rsid w:val="00FB3A9E"/>
    <w:rsid w:val="00FB709E"/>
    <w:rsid w:val="00FB7451"/>
    <w:rsid w:val="00FD260E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B54454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6E47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66E4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922C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C6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2C6F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2C6F"/>
    <w:rPr>
      <w:rFonts w:ascii="Arial" w:hAnsi="Arial"/>
      <w:b/>
      <w:bCs/>
      <w:lang w:eastAsia="en-US"/>
    </w:rPr>
  </w:style>
  <w:style w:type="paragraph" w:styleId="BodyTextIndent3">
    <w:name w:val="Body Text Indent 3"/>
    <w:basedOn w:val="Normal"/>
    <w:link w:val="BodyTextIndent3Char"/>
    <w:rsid w:val="00922C6F"/>
    <w:pPr>
      <w:spacing w:before="24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2C6F"/>
    <w:rPr>
      <w:rFonts w:ascii="Arial" w:hAnsi="Arial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C269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95F2-B7F6-4532-9603-41C09E1F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5969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7</cp:revision>
  <cp:lastPrinted>2019-09-17T09:46:00Z</cp:lastPrinted>
  <dcterms:created xsi:type="dcterms:W3CDTF">2023-03-07T12:14:00Z</dcterms:created>
  <dcterms:modified xsi:type="dcterms:W3CDTF">2023-03-13T14:09:00Z</dcterms:modified>
</cp:coreProperties>
</file>